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A0" w:rsidRDefault="007510A0" w:rsidP="00751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Pr="007510A0">
        <w:rPr>
          <w:rFonts w:ascii="Times New Roman" w:hAnsi="Times New Roman" w:cs="Times New Roman"/>
          <w:b/>
          <w:sz w:val="28"/>
          <w:szCs w:val="28"/>
        </w:rPr>
        <w:t xml:space="preserve">посвященных 80-летию Великой Победы </w:t>
      </w:r>
    </w:p>
    <w:p w:rsidR="007510A0" w:rsidRPr="007510A0" w:rsidRDefault="007510A0" w:rsidP="00751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0A0">
        <w:rPr>
          <w:rFonts w:ascii="Times New Roman" w:hAnsi="Times New Roman" w:cs="Times New Roman"/>
          <w:b/>
          <w:sz w:val="28"/>
          <w:szCs w:val="28"/>
        </w:rPr>
        <w:t>«Мы помним, мы гордимся…»</w:t>
      </w:r>
    </w:p>
    <w:p w:rsidR="00C25EA1" w:rsidRDefault="007510A0" w:rsidP="007510A0">
      <w:pPr>
        <w:rPr>
          <w:rFonts w:ascii="Times New Roman" w:hAnsi="Times New Roman" w:cs="Times New Roman"/>
          <w:sz w:val="28"/>
          <w:szCs w:val="28"/>
        </w:rPr>
      </w:pPr>
      <w:r w:rsidRPr="007510A0">
        <w:rPr>
          <w:rFonts w:ascii="Times New Roman" w:hAnsi="Times New Roman" w:cs="Times New Roman"/>
          <w:b/>
          <w:sz w:val="28"/>
          <w:szCs w:val="28"/>
        </w:rPr>
        <w:t xml:space="preserve">  Цель:</w:t>
      </w:r>
      <w:r w:rsidRPr="007510A0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Великой Отечественной войне 1941-1945гг (воспитание патриотических чувств у детей дошкольного возраста) на основе уже имеющихся представлений о войне, воспитание уважения к защитникам Отечества, к памяти павших бойцов. Воспитание патриотических чувств, гордости и любви к России,  малой Родине.   </w:t>
      </w:r>
    </w:p>
    <w:p w:rsidR="00C25EA1" w:rsidRDefault="007510A0" w:rsidP="00C2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EA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510A0">
        <w:rPr>
          <w:rFonts w:ascii="Times New Roman" w:hAnsi="Times New Roman" w:cs="Times New Roman"/>
          <w:sz w:val="28"/>
          <w:szCs w:val="28"/>
        </w:rPr>
        <w:t xml:space="preserve"> — формировать представления об истории ВОВ 1941-1945гг, используя различные виды деятельности; </w:t>
      </w:r>
    </w:p>
    <w:p w:rsidR="00C25EA1" w:rsidRDefault="007510A0" w:rsidP="00C2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0A0">
        <w:rPr>
          <w:rFonts w:ascii="Times New Roman" w:hAnsi="Times New Roman" w:cs="Times New Roman"/>
          <w:sz w:val="28"/>
          <w:szCs w:val="28"/>
        </w:rPr>
        <w:t>— пробуждать интерес к истории к прошлому города, края, страны;</w:t>
      </w:r>
    </w:p>
    <w:p w:rsidR="00C25EA1" w:rsidRDefault="007510A0" w:rsidP="00C2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0A0">
        <w:rPr>
          <w:rFonts w:ascii="Times New Roman" w:hAnsi="Times New Roman" w:cs="Times New Roman"/>
          <w:sz w:val="28"/>
          <w:szCs w:val="28"/>
        </w:rPr>
        <w:t xml:space="preserve"> — познакомить с ходом военных действий во время Великой Отечественной войны, с городами-героями; </w:t>
      </w:r>
    </w:p>
    <w:p w:rsidR="00C25EA1" w:rsidRDefault="007510A0" w:rsidP="00C2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0A0">
        <w:rPr>
          <w:rFonts w:ascii="Times New Roman" w:hAnsi="Times New Roman" w:cs="Times New Roman"/>
          <w:sz w:val="28"/>
          <w:szCs w:val="28"/>
        </w:rPr>
        <w:t>— показать мужество и героизм людей в годы Великой Отечественной войны;</w:t>
      </w:r>
    </w:p>
    <w:p w:rsidR="00C25EA1" w:rsidRDefault="007510A0" w:rsidP="00C2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0A0">
        <w:rPr>
          <w:rFonts w:ascii="Times New Roman" w:hAnsi="Times New Roman" w:cs="Times New Roman"/>
          <w:sz w:val="28"/>
          <w:szCs w:val="28"/>
        </w:rPr>
        <w:t xml:space="preserve"> — развивать восприятие произведений литературы, живописи, музыки; </w:t>
      </w:r>
    </w:p>
    <w:p w:rsidR="00C25EA1" w:rsidRDefault="007510A0" w:rsidP="00C2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0A0">
        <w:rPr>
          <w:rFonts w:ascii="Times New Roman" w:hAnsi="Times New Roman" w:cs="Times New Roman"/>
          <w:sz w:val="28"/>
          <w:szCs w:val="28"/>
        </w:rPr>
        <w:t>— учить выражать свои чувства, обогащать словарный запас;</w:t>
      </w:r>
    </w:p>
    <w:p w:rsidR="007510A0" w:rsidRPr="007510A0" w:rsidRDefault="007510A0" w:rsidP="00C2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0A0">
        <w:rPr>
          <w:rFonts w:ascii="Times New Roman" w:hAnsi="Times New Roman" w:cs="Times New Roman"/>
          <w:sz w:val="28"/>
          <w:szCs w:val="28"/>
        </w:rPr>
        <w:t xml:space="preserve"> — привлечь семьи воспитанников к участию в мероприятиях, посвящённых подготовке и празднованию Победы в Великой Отечественной войне.</w:t>
      </w:r>
    </w:p>
    <w:p w:rsidR="007510A0" w:rsidRDefault="007510A0" w:rsidP="007510A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2268"/>
        <w:gridCol w:w="1950"/>
      </w:tblGrid>
      <w:tr w:rsidR="007510A0" w:rsidTr="00D24245">
        <w:tc>
          <w:tcPr>
            <w:tcW w:w="534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50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510A0" w:rsidTr="00D24245">
        <w:tc>
          <w:tcPr>
            <w:tcW w:w="534" w:type="dxa"/>
          </w:tcPr>
          <w:p w:rsidR="007510A0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к празднованию 80-летия Победы в Великой Отечественной войне</w:t>
            </w: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всех возрастных групп</w:t>
            </w: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0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510A0" w:rsidTr="00D24245">
        <w:tc>
          <w:tcPr>
            <w:tcW w:w="534" w:type="dxa"/>
          </w:tcPr>
          <w:p w:rsidR="007510A0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реализации плана мероприятий к празднованию 80-летия Победы в Великой Отечественной войне</w:t>
            </w: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7510A0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всех возрастных групп</w:t>
            </w: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0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0A0" w:rsidTr="00D24245">
        <w:tc>
          <w:tcPr>
            <w:tcW w:w="534" w:type="dxa"/>
          </w:tcPr>
          <w:p w:rsidR="007510A0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Совещание педагогов по проведению мероприятий к празднованию 80-летия Победы в Великой Отечественной войне. Обсуждение групповых перспективных планов работы с родителями</w:t>
            </w:r>
          </w:p>
        </w:tc>
        <w:tc>
          <w:tcPr>
            <w:tcW w:w="2268" w:type="dxa"/>
          </w:tcPr>
          <w:p w:rsidR="007510A0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всех возрастных групп</w:t>
            </w: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0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0A0" w:rsidTr="00D24245">
        <w:tc>
          <w:tcPr>
            <w:tcW w:w="534" w:type="dxa"/>
          </w:tcPr>
          <w:p w:rsidR="007510A0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проведенным мероприятиям в сети интернет (ВК, Телеграмм) посвященным к 80-летию Победы в Великой Отечественной войне</w:t>
            </w:r>
          </w:p>
        </w:tc>
        <w:tc>
          <w:tcPr>
            <w:tcW w:w="2268" w:type="dxa"/>
          </w:tcPr>
          <w:p w:rsidR="007510A0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всех возрастных групп</w:t>
            </w: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0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0A0" w:rsidTr="00D24245">
        <w:tc>
          <w:tcPr>
            <w:tcW w:w="534" w:type="dxa"/>
          </w:tcPr>
          <w:p w:rsidR="007510A0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 – справочных материалов (буклетов, папок – ширм, передвижек) по патриотическому воспитанию дошкольников.</w:t>
            </w:r>
          </w:p>
        </w:tc>
        <w:tc>
          <w:tcPr>
            <w:tcW w:w="2268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510A0" w:rsidTr="00D24245">
        <w:tc>
          <w:tcPr>
            <w:tcW w:w="534" w:type="dxa"/>
          </w:tcPr>
          <w:p w:rsidR="007510A0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выставка «Война глазами </w:t>
            </w:r>
            <w:r w:rsidRPr="00C25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художников»</w:t>
            </w:r>
          </w:p>
        </w:tc>
        <w:tc>
          <w:tcPr>
            <w:tcW w:w="2268" w:type="dxa"/>
          </w:tcPr>
          <w:p w:rsidR="007510A0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педагоги</w:t>
            </w:r>
          </w:p>
        </w:tc>
        <w:tc>
          <w:tcPr>
            <w:tcW w:w="1950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510A0" w:rsidTr="00D24245">
        <w:trPr>
          <w:trHeight w:val="156"/>
        </w:trPr>
        <w:tc>
          <w:tcPr>
            <w:tcW w:w="534" w:type="dxa"/>
          </w:tcPr>
          <w:p w:rsidR="007510A0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19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Выставка-рекомендация «Прочти книгу о войне»</w:t>
            </w:r>
          </w:p>
        </w:tc>
        <w:tc>
          <w:tcPr>
            <w:tcW w:w="2268" w:type="dxa"/>
          </w:tcPr>
          <w:p w:rsidR="007510A0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510A0" w:rsidTr="00D24245">
        <w:trPr>
          <w:trHeight w:val="101"/>
        </w:trPr>
        <w:tc>
          <w:tcPr>
            <w:tcW w:w="534" w:type="dxa"/>
          </w:tcPr>
          <w:p w:rsidR="007510A0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Экспозиция в музее «Неизвестный солдат»</w:t>
            </w:r>
          </w:p>
        </w:tc>
        <w:tc>
          <w:tcPr>
            <w:tcW w:w="2268" w:type="dxa"/>
          </w:tcPr>
          <w:p w:rsidR="007510A0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7510A0" w:rsidTr="00D24245">
        <w:trPr>
          <w:trHeight w:val="77"/>
        </w:trPr>
        <w:tc>
          <w:tcPr>
            <w:tcW w:w="534" w:type="dxa"/>
          </w:tcPr>
          <w:p w:rsidR="007510A0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proofErr w:type="spellStart"/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инсталяция</w:t>
            </w:r>
            <w:proofErr w:type="spellEnd"/>
            <w:r w:rsidRPr="00C25EA1">
              <w:rPr>
                <w:rFonts w:ascii="Times New Roman" w:hAnsi="Times New Roman" w:cs="Times New Roman"/>
                <w:sz w:val="24"/>
                <w:szCs w:val="24"/>
              </w:rPr>
              <w:t xml:space="preserve"> «Непобежденный Ленинград»</w:t>
            </w:r>
          </w:p>
        </w:tc>
        <w:tc>
          <w:tcPr>
            <w:tcW w:w="2268" w:type="dxa"/>
          </w:tcPr>
          <w:p w:rsidR="007510A0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510A0" w:rsidTr="00D24245">
        <w:trPr>
          <w:trHeight w:val="156"/>
        </w:trPr>
        <w:tc>
          <w:tcPr>
            <w:tcW w:w="534" w:type="dxa"/>
          </w:tcPr>
          <w:p w:rsidR="007510A0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Выставка — архив «Дети Сталинграда»</w:t>
            </w:r>
          </w:p>
        </w:tc>
        <w:tc>
          <w:tcPr>
            <w:tcW w:w="2268" w:type="dxa"/>
          </w:tcPr>
          <w:p w:rsidR="007510A0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510A0" w:rsidTr="00D24245">
        <w:trPr>
          <w:trHeight w:val="101"/>
        </w:trPr>
        <w:tc>
          <w:tcPr>
            <w:tcW w:w="534" w:type="dxa"/>
          </w:tcPr>
          <w:p w:rsidR="007510A0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Выставка — кадр «Женщины на войне»</w:t>
            </w:r>
          </w:p>
        </w:tc>
        <w:tc>
          <w:tcPr>
            <w:tcW w:w="2268" w:type="dxa"/>
          </w:tcPr>
          <w:p w:rsidR="007510A0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510A0" w:rsidTr="00D24245">
        <w:trPr>
          <w:trHeight w:val="89"/>
        </w:trPr>
        <w:tc>
          <w:tcPr>
            <w:tcW w:w="534" w:type="dxa"/>
          </w:tcPr>
          <w:p w:rsidR="007510A0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Оформление экспозиции «Березовский город героев»</w:t>
            </w:r>
          </w:p>
        </w:tc>
        <w:tc>
          <w:tcPr>
            <w:tcW w:w="2268" w:type="dxa"/>
          </w:tcPr>
          <w:p w:rsidR="007510A0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7510A0" w:rsidRPr="00C25EA1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7510A0" w:rsidRDefault="007510A0" w:rsidP="007510A0"/>
    <w:p w:rsidR="007510A0" w:rsidRDefault="007510A0" w:rsidP="007510A0">
      <w:pPr>
        <w:rPr>
          <w:rFonts w:ascii="Times New Roman" w:hAnsi="Times New Roman" w:cs="Times New Roman"/>
          <w:b/>
          <w:sz w:val="28"/>
          <w:szCs w:val="28"/>
        </w:rPr>
      </w:pPr>
      <w:r w:rsidRPr="00EC2EB6">
        <w:rPr>
          <w:rFonts w:ascii="Times New Roman" w:hAnsi="Times New Roman" w:cs="Times New Roman"/>
          <w:b/>
          <w:sz w:val="28"/>
          <w:szCs w:val="28"/>
        </w:rPr>
        <w:t>Мероприятия с детьми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2126"/>
        <w:gridCol w:w="1950"/>
      </w:tblGrid>
      <w:tr w:rsidR="00EC2EB6" w:rsidTr="00EC2EB6">
        <w:tc>
          <w:tcPr>
            <w:tcW w:w="534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Чтение литературы о любви и защите Родины, ее защитниках, о героизме, смелости и храбрости героев-солдат, солдатской дружбе и товариществе</w:t>
            </w:r>
          </w:p>
        </w:tc>
        <w:tc>
          <w:tcPr>
            <w:tcW w:w="2126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C2EB6" w:rsidTr="00EC2EB6">
        <w:tc>
          <w:tcPr>
            <w:tcW w:w="534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областных, федеральных конкурсах, фестивалях детского творчества (рисунков, поделок, чтения стихов,  вокальных, танцевальных, театральных конкурсах), приуроченных к празднованию 80-й годовщины Победы в Великой Отечественной войне 1941 – 1945 годов</w:t>
            </w:r>
          </w:p>
        </w:tc>
        <w:tc>
          <w:tcPr>
            <w:tcW w:w="2126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C2EB6" w:rsidTr="00EC2EB6">
        <w:tc>
          <w:tcPr>
            <w:tcW w:w="534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— «Что нужно артиллеристу, танкисту, летчику, разведчику и </w:t>
            </w:r>
            <w:proofErr w:type="spellStart"/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», «Чья форма», «Что изменилось», «Военный транспорт», «Найди флаг»</w:t>
            </w:r>
          </w:p>
        </w:tc>
        <w:tc>
          <w:tcPr>
            <w:tcW w:w="2126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C2EB6" w:rsidTr="00EC2EB6">
        <w:tc>
          <w:tcPr>
            <w:tcW w:w="534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«На границе», «Разведчики», «Военные моряки», «Лётчики», «Медсанбат»</w:t>
            </w:r>
          </w:p>
        </w:tc>
        <w:tc>
          <w:tcPr>
            <w:tcW w:w="2126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C2EB6" w:rsidTr="00EC2EB6">
        <w:tc>
          <w:tcPr>
            <w:tcW w:w="534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произведений: «Священная война», «День Победы», слушание и разучивание песен военных лет</w:t>
            </w:r>
          </w:p>
        </w:tc>
        <w:tc>
          <w:tcPr>
            <w:tcW w:w="2126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C2EB6" w:rsidTr="00EC2EB6">
        <w:tc>
          <w:tcPr>
            <w:tcW w:w="534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Акция «Читаем о войне»</w:t>
            </w: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C2EB6" w:rsidTr="00EC2EB6">
        <w:tc>
          <w:tcPr>
            <w:tcW w:w="534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Тематический день «Зов белых журавлей»</w:t>
            </w:r>
          </w:p>
        </w:tc>
        <w:tc>
          <w:tcPr>
            <w:tcW w:w="2126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C2EB6" w:rsidTr="00EC2EB6">
        <w:trPr>
          <w:trHeight w:val="552"/>
        </w:trPr>
        <w:tc>
          <w:tcPr>
            <w:tcW w:w="534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«Портрет солдата глазами детей» (ко Дню Неизвестного солдата»)</w:t>
            </w:r>
          </w:p>
        </w:tc>
        <w:tc>
          <w:tcPr>
            <w:tcW w:w="2126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C2EB6" w:rsidTr="00EC2EB6">
        <w:trPr>
          <w:trHeight w:val="132"/>
        </w:trPr>
        <w:tc>
          <w:tcPr>
            <w:tcW w:w="534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Беседа «Боевая слава героев» с демонстрацией иллюстративного материала, просмотром роликов, презентаций.</w:t>
            </w:r>
          </w:p>
        </w:tc>
        <w:tc>
          <w:tcPr>
            <w:tcW w:w="2126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C2EB6" w:rsidTr="00EC2EB6">
        <w:trPr>
          <w:trHeight w:val="120"/>
        </w:trPr>
        <w:tc>
          <w:tcPr>
            <w:tcW w:w="534" w:type="dxa"/>
          </w:tcPr>
          <w:p w:rsidR="00EC2EB6" w:rsidRPr="00EC2EB6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«Умелый боец, везде молодец»</w:t>
            </w: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C2EB6" w:rsidTr="00EC2EB6">
        <w:trPr>
          <w:trHeight w:val="300"/>
        </w:trPr>
        <w:tc>
          <w:tcPr>
            <w:tcW w:w="534" w:type="dxa"/>
          </w:tcPr>
          <w:p w:rsidR="00EC2EB6" w:rsidRPr="00EC2EB6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C2EB6" w:rsidTr="00EC2EB6">
        <w:trPr>
          <w:trHeight w:val="144"/>
        </w:trPr>
        <w:tc>
          <w:tcPr>
            <w:tcW w:w="534" w:type="dxa"/>
          </w:tcPr>
          <w:p w:rsidR="00EC2EB6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«Женское лицо ВОВ», «Шли девчата по войне», «У войны не женское лицо»</w:t>
            </w:r>
          </w:p>
        </w:tc>
        <w:tc>
          <w:tcPr>
            <w:tcW w:w="2126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C2EB6" w:rsidTr="00EC2EB6">
        <w:trPr>
          <w:trHeight w:val="168"/>
        </w:trPr>
        <w:tc>
          <w:tcPr>
            <w:tcW w:w="534" w:type="dxa"/>
          </w:tcPr>
          <w:p w:rsidR="00EC2EB6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«Аллея Победы»</w:t>
            </w:r>
          </w:p>
        </w:tc>
        <w:tc>
          <w:tcPr>
            <w:tcW w:w="2126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C2EB6" w:rsidTr="00EC2EB6">
        <w:trPr>
          <w:trHeight w:val="588"/>
        </w:trPr>
        <w:tc>
          <w:tcPr>
            <w:tcW w:w="534" w:type="dxa"/>
          </w:tcPr>
          <w:p w:rsidR="00EC2EB6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61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«Песни, которые нам помогли победить»</w:t>
            </w:r>
          </w:p>
        </w:tc>
        <w:tc>
          <w:tcPr>
            <w:tcW w:w="2126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C2EB6" w:rsidTr="00EC2EB6">
        <w:trPr>
          <w:trHeight w:val="156"/>
        </w:trPr>
        <w:tc>
          <w:tcPr>
            <w:tcW w:w="534" w:type="dxa"/>
          </w:tcPr>
          <w:p w:rsidR="00EC2EB6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126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C2EB6" w:rsidTr="00EC2EB6">
        <w:trPr>
          <w:trHeight w:val="130"/>
        </w:trPr>
        <w:tc>
          <w:tcPr>
            <w:tcW w:w="534" w:type="dxa"/>
          </w:tcPr>
          <w:p w:rsidR="00EC2EB6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C2EB6" w:rsidTr="00EC2EB6">
        <w:trPr>
          <w:trHeight w:val="180"/>
        </w:trPr>
        <w:tc>
          <w:tcPr>
            <w:tcW w:w="534" w:type="dxa"/>
          </w:tcPr>
          <w:p w:rsidR="00EC2EB6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Шествие «Бессмертного полка»</w:t>
            </w:r>
          </w:p>
        </w:tc>
        <w:tc>
          <w:tcPr>
            <w:tcW w:w="2126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EC2EB6" w:rsidRPr="00EC2EB6" w:rsidRDefault="00EC2EB6" w:rsidP="007510A0">
      <w:pPr>
        <w:rPr>
          <w:rFonts w:ascii="Times New Roman" w:hAnsi="Times New Roman" w:cs="Times New Roman"/>
          <w:b/>
          <w:sz w:val="28"/>
          <w:szCs w:val="28"/>
        </w:rPr>
      </w:pPr>
    </w:p>
    <w:p w:rsidR="007510A0" w:rsidRDefault="007510A0" w:rsidP="007510A0">
      <w:pPr>
        <w:rPr>
          <w:rFonts w:ascii="Times New Roman" w:hAnsi="Times New Roman" w:cs="Times New Roman"/>
          <w:b/>
          <w:sz w:val="28"/>
          <w:szCs w:val="28"/>
        </w:rPr>
      </w:pPr>
      <w:r w:rsidRPr="00EC2EB6">
        <w:rPr>
          <w:rFonts w:ascii="Times New Roman" w:hAnsi="Times New Roman" w:cs="Times New Roman"/>
          <w:b/>
          <w:sz w:val="28"/>
          <w:szCs w:val="28"/>
        </w:rPr>
        <w:t>Работа с педагогами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2126"/>
        <w:gridCol w:w="1950"/>
      </w:tblGrid>
      <w:tr w:rsidR="00EC2EB6" w:rsidTr="00EC2EB6">
        <w:tc>
          <w:tcPr>
            <w:tcW w:w="534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Консультация по организации мероприятий, посвящённых празднованию 80-летия Победы в ВОВ</w:t>
            </w:r>
          </w:p>
        </w:tc>
        <w:tc>
          <w:tcPr>
            <w:tcW w:w="2126" w:type="dxa"/>
          </w:tcPr>
          <w:p w:rsidR="00EC2EB6" w:rsidRPr="00EC2EB6" w:rsidRDefault="00EC2EB6" w:rsidP="00EC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C2EB6" w:rsidTr="00EC2EB6">
        <w:tc>
          <w:tcPr>
            <w:tcW w:w="534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C2EB6" w:rsidRPr="00EC2EB6" w:rsidRDefault="00EC2EB6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областных, федеральных конкурсах, фестивалях детского творчества (рисунков, поделок, чтения стихов, вокальных, танцевальных, театральных конкурсах), приуроченных к празднованию 80-й годовщины Победы в Великой Отечественной войне 1941 – 1945 годов</w:t>
            </w: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EC2EB6" w:rsidRPr="00EC2EB6" w:rsidRDefault="00EC2EB6" w:rsidP="00EC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6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EC2EB6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5E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C2EB6" w:rsidTr="00EC2EB6">
        <w:tc>
          <w:tcPr>
            <w:tcW w:w="534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C2EB6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Сбор методического материала о Великой Отечественно войне, оформление тематических папок, подбор музыки, стихотворений, конспектов досугов, посвящённых Дню защитников Отечества, Дню Победы</w:t>
            </w:r>
          </w:p>
        </w:tc>
        <w:tc>
          <w:tcPr>
            <w:tcW w:w="2126" w:type="dxa"/>
          </w:tcPr>
          <w:p w:rsidR="00EC2EB6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EC2EB6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</w:tr>
      <w:tr w:rsidR="00EC2EB6" w:rsidTr="00EC2EB6">
        <w:tc>
          <w:tcPr>
            <w:tcW w:w="534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C2EB6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проекта с родителями «Ветеран живет рядом» (подбор материала и составление презентаций родителями совместно с воспитанниками о родственниках, соседях, знакомых воевавших в годы ВОВ) года</w:t>
            </w:r>
          </w:p>
        </w:tc>
        <w:tc>
          <w:tcPr>
            <w:tcW w:w="2126" w:type="dxa"/>
          </w:tcPr>
          <w:p w:rsidR="00EC2EB6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EC2EB6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5E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C2EB6" w:rsidTr="00EC2EB6">
        <w:tc>
          <w:tcPr>
            <w:tcW w:w="534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EC2EB6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Консультация «Как рассказать детям о Великой Отечественной войне 1941-1945 годов»</w:t>
            </w:r>
          </w:p>
        </w:tc>
        <w:tc>
          <w:tcPr>
            <w:tcW w:w="2126" w:type="dxa"/>
          </w:tcPr>
          <w:p w:rsidR="00EC2EB6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50" w:type="dxa"/>
          </w:tcPr>
          <w:p w:rsidR="00EC2EB6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5E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C2EB6" w:rsidTr="00EC2EB6">
        <w:tc>
          <w:tcPr>
            <w:tcW w:w="534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EC2EB6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Делимся опытом: «Ярмарка педагогических идей – воспитание патриотизма»</w:t>
            </w:r>
          </w:p>
        </w:tc>
        <w:tc>
          <w:tcPr>
            <w:tcW w:w="2126" w:type="dxa"/>
          </w:tcPr>
          <w:p w:rsidR="00EC2EB6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EC2EB6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5E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C2EB6" w:rsidTr="00EC2EB6">
        <w:tc>
          <w:tcPr>
            <w:tcW w:w="534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C2EB6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, создание электронного банка материалов по теме патриотическое воспитание</w:t>
            </w:r>
          </w:p>
        </w:tc>
        <w:tc>
          <w:tcPr>
            <w:tcW w:w="2126" w:type="dxa"/>
          </w:tcPr>
          <w:p w:rsidR="00EC2EB6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EC2EB6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5E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C2EB6" w:rsidTr="00EC2EB6">
        <w:tc>
          <w:tcPr>
            <w:tcW w:w="534" w:type="dxa"/>
          </w:tcPr>
          <w:p w:rsidR="00EC2EB6" w:rsidRPr="00D24245" w:rsidRDefault="00C25EA1" w:rsidP="0075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EC2EB6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Оформление гру</w:t>
            </w:r>
            <w:proofErr w:type="gramStart"/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пп к пр</w:t>
            </w:r>
            <w:proofErr w:type="gramEnd"/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азднованию 80-летия Победы в Великой Отечественной войне</w:t>
            </w:r>
          </w:p>
        </w:tc>
        <w:tc>
          <w:tcPr>
            <w:tcW w:w="2126" w:type="dxa"/>
          </w:tcPr>
          <w:p w:rsidR="00EC2EB6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</w:tcPr>
          <w:p w:rsidR="00EC2EB6" w:rsidRPr="00C25EA1" w:rsidRDefault="00C25EA1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25E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5E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D24245" w:rsidRDefault="00D24245" w:rsidP="007510A0">
      <w:pPr>
        <w:rPr>
          <w:rFonts w:ascii="Times New Roman" w:hAnsi="Times New Roman" w:cs="Times New Roman"/>
          <w:b/>
          <w:sz w:val="28"/>
          <w:szCs w:val="28"/>
        </w:rPr>
      </w:pPr>
    </w:p>
    <w:p w:rsidR="007510A0" w:rsidRDefault="007510A0" w:rsidP="007510A0">
      <w:pPr>
        <w:rPr>
          <w:rFonts w:ascii="Times New Roman" w:hAnsi="Times New Roman" w:cs="Times New Roman"/>
          <w:b/>
          <w:sz w:val="28"/>
          <w:szCs w:val="28"/>
        </w:rPr>
      </w:pPr>
      <w:r w:rsidRPr="007510A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D24245" w:rsidTr="00D24245">
        <w:tc>
          <w:tcPr>
            <w:tcW w:w="534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Выставки детско-родительского творчества</w:t>
            </w:r>
          </w:p>
        </w:tc>
        <w:tc>
          <w:tcPr>
            <w:tcW w:w="4076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Родители с детьми</w:t>
            </w:r>
          </w:p>
        </w:tc>
      </w:tr>
      <w:tr w:rsidR="00D24245" w:rsidTr="00D24245">
        <w:tc>
          <w:tcPr>
            <w:tcW w:w="534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Помощь в изготовлении атрибутов к сюжетно – ролевым играм на военную тему, костюмов к празднику</w:t>
            </w: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76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Родители совместно с педагогами</w:t>
            </w: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24245" w:rsidTr="00D24245">
        <w:tc>
          <w:tcPr>
            <w:tcW w:w="534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родителей совместно с детьми </w:t>
            </w:r>
            <w:r w:rsidRPr="00D24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монументов</w:t>
            </w:r>
          </w:p>
        </w:tc>
        <w:tc>
          <w:tcPr>
            <w:tcW w:w="4076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245" w:rsidTr="00D24245">
        <w:tc>
          <w:tcPr>
            <w:tcW w:w="534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«Библиотека домашнего чтения» с детскими  произведениями о войне</w:t>
            </w:r>
          </w:p>
        </w:tc>
        <w:tc>
          <w:tcPr>
            <w:tcW w:w="4076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Родители совместно с педагогами</w:t>
            </w: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24245" w:rsidTr="00D24245">
        <w:tc>
          <w:tcPr>
            <w:tcW w:w="534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Работа по проекту «Ветеран живет рядом» (подбор материала и составление презентаций родителями совместно с воспитанниками о родственниках, соседях, знакомых воевавших в годы ВОВ)</w:t>
            </w:r>
          </w:p>
        </w:tc>
        <w:tc>
          <w:tcPr>
            <w:tcW w:w="4076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Родители совместно с педагогами</w:t>
            </w: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24245" w:rsidTr="00D24245">
        <w:tc>
          <w:tcPr>
            <w:tcW w:w="534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Акциях «Окна Победы» «Читаем о войне» «Аллея Победы» «Свеча Памяти» «Бессмертный полк» «Книга Памяти» </w:t>
            </w:r>
            <w:hyperlink r:id="rId5" w:history="1">
              <w:r w:rsidRPr="00D242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https://книгипамяти.рф/</w:t>
              </w:r>
            </w:hyperlink>
            <w:r w:rsidRPr="00D2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76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Родители совместно с педагогами</w:t>
            </w: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24245" w:rsidTr="00D24245">
        <w:tc>
          <w:tcPr>
            <w:tcW w:w="534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Помощь в оформление уголка памяти в возрастных группах «Поклонимся великим тем годам»</w:t>
            </w: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76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Родители совместно с педагогами</w:t>
            </w: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24245" w:rsidTr="00D24245">
        <w:trPr>
          <w:trHeight w:val="1008"/>
        </w:trPr>
        <w:tc>
          <w:tcPr>
            <w:tcW w:w="534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80-летию Великой Победы, проводимых в детском саду</w:t>
            </w:r>
          </w:p>
        </w:tc>
        <w:tc>
          <w:tcPr>
            <w:tcW w:w="4076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Родители совместно с педагогами</w:t>
            </w: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24245" w:rsidTr="00D24245">
        <w:trPr>
          <w:trHeight w:val="120"/>
        </w:trPr>
        <w:tc>
          <w:tcPr>
            <w:tcW w:w="534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Буклеты для родителей «Читаем детям о войне», «Детям о войне» и т.п.</w:t>
            </w: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76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24245" w:rsidTr="00D24245">
        <w:trPr>
          <w:trHeight w:val="192"/>
        </w:trPr>
        <w:tc>
          <w:tcPr>
            <w:tcW w:w="534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конкурсах, </w:t>
            </w:r>
            <w:proofErr w:type="gramStart"/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рекомендованными</w:t>
            </w:r>
            <w:proofErr w:type="gramEnd"/>
            <w:r w:rsidRPr="00D2424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образования Кемеровской  области  </w:t>
            </w:r>
          </w:p>
        </w:tc>
        <w:tc>
          <w:tcPr>
            <w:tcW w:w="4076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Родители совместно с педагогами</w:t>
            </w:r>
          </w:p>
        </w:tc>
      </w:tr>
      <w:tr w:rsidR="00D24245" w:rsidTr="00D24245">
        <w:trPr>
          <w:trHeight w:val="118"/>
        </w:trPr>
        <w:tc>
          <w:tcPr>
            <w:tcW w:w="534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«Расскажем детям о Великой Отечественной войне», Рекомендации для родителей «Поделки к 9 мая дома и в детском саду своими руками», «Мультфильмы для детей, посвященные дню победы в великой отечественной войне!»</w:t>
            </w:r>
          </w:p>
        </w:tc>
        <w:tc>
          <w:tcPr>
            <w:tcW w:w="4076" w:type="dxa"/>
          </w:tcPr>
          <w:p w:rsidR="00D24245" w:rsidRPr="00D24245" w:rsidRDefault="00D24245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45">
              <w:rPr>
                <w:rFonts w:ascii="Times New Roman" w:hAnsi="Times New Roman" w:cs="Times New Roman"/>
                <w:sz w:val="24"/>
                <w:szCs w:val="24"/>
              </w:rPr>
              <w:t>Родители совместно с педагогами</w:t>
            </w:r>
          </w:p>
        </w:tc>
      </w:tr>
    </w:tbl>
    <w:p w:rsidR="00C25EA1" w:rsidRPr="007510A0" w:rsidRDefault="00C25EA1" w:rsidP="007510A0">
      <w:pPr>
        <w:rPr>
          <w:rFonts w:ascii="Times New Roman" w:hAnsi="Times New Roman" w:cs="Times New Roman"/>
          <w:b/>
          <w:sz w:val="28"/>
          <w:szCs w:val="28"/>
        </w:rPr>
      </w:pPr>
    </w:p>
    <w:p w:rsidR="007510A0" w:rsidRPr="007510A0" w:rsidRDefault="007510A0" w:rsidP="007510A0">
      <w:pPr>
        <w:rPr>
          <w:b/>
          <w:sz w:val="28"/>
          <w:szCs w:val="28"/>
        </w:rPr>
      </w:pPr>
      <w:r w:rsidRPr="007510A0">
        <w:rPr>
          <w:b/>
          <w:sz w:val="28"/>
          <w:szCs w:val="28"/>
        </w:rPr>
        <w:t>Пополнение РППС</w:t>
      </w:r>
    </w:p>
    <w:p w:rsidR="007C4E93" w:rsidRPr="00D24245" w:rsidRDefault="007510A0" w:rsidP="007510A0">
      <w:pPr>
        <w:rPr>
          <w:rFonts w:ascii="Times New Roman" w:hAnsi="Times New Roman" w:cs="Times New Roman"/>
          <w:sz w:val="24"/>
          <w:szCs w:val="24"/>
        </w:rPr>
      </w:pPr>
      <w:r w:rsidRPr="00D24245">
        <w:rPr>
          <w:rFonts w:ascii="Times New Roman" w:hAnsi="Times New Roman" w:cs="Times New Roman"/>
          <w:sz w:val="24"/>
          <w:szCs w:val="24"/>
        </w:rPr>
        <w:t xml:space="preserve">Пополнение новыми материалами патриотические уголки в группах. Обновление и пополнение </w:t>
      </w:r>
      <w:r w:rsidRPr="00D24245">
        <w:rPr>
          <w:rFonts w:ascii="Times New Roman" w:hAnsi="Times New Roman" w:cs="Times New Roman"/>
          <w:sz w:val="24"/>
          <w:szCs w:val="24"/>
        </w:rPr>
        <w:t>экспонатов музея.</w:t>
      </w:r>
    </w:p>
    <w:sectPr w:rsidR="007C4E93" w:rsidRPr="00D2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50"/>
    <w:rsid w:val="005F7550"/>
    <w:rsid w:val="007510A0"/>
    <w:rsid w:val="007C4E93"/>
    <w:rsid w:val="00C25EA1"/>
    <w:rsid w:val="00D24245"/>
    <w:rsid w:val="00EC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0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51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0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51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2;&#1085;&#1080;&#1075;&#1080;&#1087;&#1072;&#1084;&#1103;&#1090;&#1080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</dc:creator>
  <cp:keywords/>
  <dc:description/>
  <cp:lastModifiedBy>ОЛЬГА ЮРЬЕВНА</cp:lastModifiedBy>
  <cp:revision>3</cp:revision>
  <dcterms:created xsi:type="dcterms:W3CDTF">2024-12-18T02:28:00Z</dcterms:created>
  <dcterms:modified xsi:type="dcterms:W3CDTF">2024-12-18T03:05:00Z</dcterms:modified>
</cp:coreProperties>
</file>